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93CD" w14:textId="77777777" w:rsidR="00EE42A9" w:rsidRPr="0049309A" w:rsidRDefault="00EE42A9" w:rsidP="00EE42A9">
      <w:pPr>
        <w:pStyle w:val="Nagwek"/>
        <w:rPr>
          <w:rFonts w:cstheme="minorHAnsi"/>
        </w:rPr>
      </w:pPr>
      <w:bookmarkStart w:id="0" w:name="_Hlk129869405"/>
      <w:r w:rsidRPr="0049309A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21C6CA15" w:rsidR="00E53D58" w:rsidRPr="0049309A" w:rsidRDefault="00E53D58" w:rsidP="00E53D58">
      <w:pPr>
        <w:jc w:val="right"/>
        <w:rPr>
          <w:rFonts w:cstheme="minorHAnsi"/>
        </w:rPr>
      </w:pPr>
      <w:bookmarkStart w:id="1" w:name="_Hlk144464137"/>
      <w:bookmarkEnd w:id="0"/>
      <w:r w:rsidRPr="0049309A">
        <w:rPr>
          <w:rFonts w:cstheme="minorHAnsi"/>
        </w:rPr>
        <w:t xml:space="preserve">Rzeszów, dnia </w:t>
      </w:r>
      <w:r w:rsidR="00655663">
        <w:rPr>
          <w:rFonts w:cstheme="minorHAnsi"/>
        </w:rPr>
        <w:t>19</w:t>
      </w:r>
      <w:r w:rsidR="00F9591F">
        <w:rPr>
          <w:rFonts w:cstheme="minorHAnsi"/>
        </w:rPr>
        <w:t xml:space="preserve"> lutego</w:t>
      </w:r>
      <w:r w:rsidRPr="0049309A">
        <w:rPr>
          <w:rFonts w:cstheme="minorHAnsi"/>
        </w:rPr>
        <w:t xml:space="preserve"> 202</w:t>
      </w:r>
      <w:r w:rsidR="00D60AD8">
        <w:rPr>
          <w:rFonts w:cstheme="minorHAnsi"/>
        </w:rPr>
        <w:t>4</w:t>
      </w:r>
      <w:r w:rsidRPr="0049309A">
        <w:rPr>
          <w:rFonts w:cstheme="minorHAnsi"/>
        </w:rPr>
        <w:t xml:space="preserve"> r.</w:t>
      </w:r>
    </w:p>
    <w:p w14:paraId="5000B301" w14:textId="77777777" w:rsidR="0066607F" w:rsidRDefault="0066607F" w:rsidP="00E53D58">
      <w:pPr>
        <w:rPr>
          <w:rFonts w:cstheme="minorHAnsi"/>
          <w:b/>
          <w:bCs/>
        </w:rPr>
      </w:pPr>
    </w:p>
    <w:p w14:paraId="7A0EC41D" w14:textId="4014BAEF" w:rsidR="00E53D58" w:rsidRDefault="00E53D58" w:rsidP="00E53D58">
      <w:pPr>
        <w:rPr>
          <w:rFonts w:cstheme="minorHAnsi"/>
          <w:b/>
          <w:bCs/>
        </w:rPr>
      </w:pPr>
      <w:r w:rsidRPr="0049309A">
        <w:rPr>
          <w:rFonts w:cstheme="minorHAnsi"/>
          <w:b/>
          <w:bCs/>
        </w:rPr>
        <w:t>ORA-O.152.</w:t>
      </w:r>
      <w:r w:rsidR="0017314F">
        <w:rPr>
          <w:rFonts w:cstheme="minorHAnsi"/>
          <w:b/>
          <w:bCs/>
        </w:rPr>
        <w:t>3</w:t>
      </w:r>
      <w:r w:rsidRPr="0049309A">
        <w:rPr>
          <w:rFonts w:cstheme="minorHAnsi"/>
          <w:b/>
          <w:bCs/>
        </w:rPr>
        <w:t>.202</w:t>
      </w:r>
      <w:r w:rsidR="00D60AD8">
        <w:rPr>
          <w:rFonts w:cstheme="minorHAnsi"/>
          <w:b/>
          <w:bCs/>
        </w:rPr>
        <w:t>4</w:t>
      </w:r>
    </w:p>
    <w:p w14:paraId="4E4C49EA" w14:textId="77777777" w:rsidR="009B0C43" w:rsidRDefault="009B0C43" w:rsidP="00E53D58">
      <w:pPr>
        <w:rPr>
          <w:rFonts w:cstheme="minorHAnsi"/>
          <w:b/>
          <w:bCs/>
        </w:rPr>
      </w:pPr>
    </w:p>
    <w:p w14:paraId="5E3AC58D" w14:textId="77777777" w:rsidR="009B0C43" w:rsidRPr="0049309A" w:rsidRDefault="009B0C43" w:rsidP="00E53D58">
      <w:pPr>
        <w:rPr>
          <w:rFonts w:cstheme="minorHAnsi"/>
          <w:b/>
          <w:bCs/>
        </w:rPr>
      </w:pPr>
    </w:p>
    <w:p w14:paraId="7FA228A3" w14:textId="77A51051" w:rsidR="00D60AD8" w:rsidRDefault="00D60AD8" w:rsidP="0027553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6872A0CE" w14:textId="77777777" w:rsidR="0027553E" w:rsidRDefault="0027553E" w:rsidP="0027553E">
      <w:pPr>
        <w:spacing w:after="0" w:line="240" w:lineRule="auto"/>
        <w:rPr>
          <w:rFonts w:cstheme="minorHAnsi"/>
          <w:b/>
          <w:bCs/>
        </w:rPr>
      </w:pPr>
    </w:p>
    <w:p w14:paraId="7F745196" w14:textId="77777777" w:rsidR="0027553E" w:rsidRDefault="0027553E" w:rsidP="0027553E">
      <w:pPr>
        <w:spacing w:after="0" w:line="240" w:lineRule="auto"/>
        <w:rPr>
          <w:rFonts w:cstheme="minorHAnsi"/>
          <w:b/>
          <w:bCs/>
        </w:rPr>
      </w:pPr>
    </w:p>
    <w:p w14:paraId="1ABD9B35" w14:textId="77777777" w:rsidR="0027553E" w:rsidRDefault="0027553E" w:rsidP="0027553E">
      <w:pPr>
        <w:spacing w:after="0" w:line="240" w:lineRule="auto"/>
        <w:rPr>
          <w:rFonts w:cstheme="minorHAnsi"/>
          <w:b/>
          <w:bCs/>
        </w:rPr>
      </w:pPr>
    </w:p>
    <w:p w14:paraId="56761674" w14:textId="77777777" w:rsidR="00032C69" w:rsidRDefault="00032C69" w:rsidP="0066607F">
      <w:pPr>
        <w:spacing w:after="0"/>
        <w:ind w:left="4248" w:firstLine="708"/>
        <w:rPr>
          <w:rFonts w:cstheme="minorHAnsi"/>
          <w:b/>
          <w:bCs/>
        </w:rPr>
      </w:pPr>
    </w:p>
    <w:p w14:paraId="0DFFFB39" w14:textId="77777777" w:rsidR="009961BA" w:rsidRDefault="009961BA" w:rsidP="0066607F">
      <w:pPr>
        <w:spacing w:after="0"/>
        <w:ind w:left="4248" w:firstLine="708"/>
        <w:rPr>
          <w:rFonts w:cstheme="minorHAnsi"/>
          <w:b/>
          <w:bCs/>
        </w:rPr>
      </w:pPr>
    </w:p>
    <w:p w14:paraId="72E1E5A9" w14:textId="77777777" w:rsidR="0066607F" w:rsidRPr="0049309A" w:rsidRDefault="0066607F" w:rsidP="00117D4A">
      <w:pPr>
        <w:spacing w:line="240" w:lineRule="auto"/>
        <w:rPr>
          <w:rFonts w:cstheme="minorHAnsi"/>
          <w:b/>
          <w:bCs/>
        </w:rPr>
      </w:pPr>
    </w:p>
    <w:p w14:paraId="2D06F7BF" w14:textId="51EBA79B" w:rsidR="00A145E2" w:rsidRDefault="00E53D58" w:rsidP="00655663">
      <w:pPr>
        <w:spacing w:after="0" w:line="360" w:lineRule="auto"/>
        <w:ind w:firstLine="708"/>
        <w:jc w:val="both"/>
        <w:rPr>
          <w:rFonts w:cstheme="minorHAnsi"/>
        </w:rPr>
      </w:pPr>
      <w:r w:rsidRPr="0049309A">
        <w:rPr>
          <w:rFonts w:cstheme="minorHAnsi"/>
        </w:rPr>
        <w:t xml:space="preserve"> W odpowiedzi na petycję </w:t>
      </w:r>
      <w:r w:rsidR="00655663">
        <w:rPr>
          <w:rFonts w:eastAsia="Calibri" w:cstheme="minorHAnsi"/>
          <w:bCs/>
        </w:rPr>
        <w:t xml:space="preserve">w sprawie </w:t>
      </w:r>
      <w:r w:rsidR="00A145E2" w:rsidRPr="00A145E2">
        <w:rPr>
          <w:rFonts w:eastAsia="Calibri" w:cstheme="minorHAnsi"/>
          <w:bCs/>
        </w:rPr>
        <w:t xml:space="preserve">sprzeciwu wobec wykonania przedłużenia </w:t>
      </w:r>
      <w:r w:rsidR="00A145E2">
        <w:rPr>
          <w:rFonts w:eastAsia="Calibri" w:cstheme="minorHAnsi"/>
          <w:bCs/>
        </w:rPr>
        <w:br/>
      </w:r>
      <w:r w:rsidR="00A145E2" w:rsidRPr="00A145E2">
        <w:rPr>
          <w:rFonts w:eastAsia="Calibri" w:cstheme="minorHAnsi"/>
          <w:bCs/>
        </w:rPr>
        <w:t>ul.</w:t>
      </w:r>
      <w:r w:rsidR="00A145E2">
        <w:rPr>
          <w:rFonts w:eastAsia="Calibri" w:cstheme="minorHAnsi"/>
          <w:bCs/>
        </w:rPr>
        <w:t xml:space="preserve"> </w:t>
      </w:r>
      <w:r w:rsidR="00A145E2" w:rsidRPr="00A145E2">
        <w:rPr>
          <w:rFonts w:eastAsia="Calibri" w:cstheme="minorHAnsi"/>
          <w:bCs/>
        </w:rPr>
        <w:t>Wyspiańskiego do al. Wincentego Witosa</w:t>
      </w:r>
      <w:r w:rsidR="005D3995">
        <w:rPr>
          <w:rFonts w:cstheme="minorHAnsi"/>
          <w:color w:val="212529"/>
          <w:shd w:val="clear" w:color="auto" w:fill="FFFFFF"/>
        </w:rPr>
        <w:t xml:space="preserve">, </w:t>
      </w:r>
      <w:r w:rsidRPr="0049309A">
        <w:rPr>
          <w:rFonts w:cstheme="minorHAnsi"/>
        </w:rPr>
        <w:t xml:space="preserve">na podstawie </w:t>
      </w:r>
      <w:r w:rsidR="00C56C6A" w:rsidRPr="00F36DEF">
        <w:rPr>
          <w:rFonts w:cstheme="minorHAnsi"/>
        </w:rPr>
        <w:t>art. 11 ust. 1</w:t>
      </w:r>
      <w:r w:rsidR="00C56C6A">
        <w:rPr>
          <w:rFonts w:cstheme="minorHAnsi"/>
          <w:sz w:val="24"/>
          <w:szCs w:val="24"/>
        </w:rPr>
        <w:t xml:space="preserve"> </w:t>
      </w:r>
      <w:r w:rsidRPr="0049309A">
        <w:rPr>
          <w:rFonts w:cstheme="minorHAnsi"/>
        </w:rPr>
        <w:t xml:space="preserve">ustawy z dnia 11 lipca 2014 r. o petycjach (Dz. U. z 2018 r., poz. 870) </w:t>
      </w:r>
      <w:r w:rsidR="00A145E2">
        <w:rPr>
          <w:rFonts w:cstheme="minorHAnsi"/>
        </w:rPr>
        <w:t>wyjaśniam, co następuje:</w:t>
      </w:r>
    </w:p>
    <w:p w14:paraId="15252F90" w14:textId="4CB938EE" w:rsidR="00E53D58" w:rsidRDefault="00A145E2" w:rsidP="00D60AD8">
      <w:pPr>
        <w:spacing w:after="0" w:line="360" w:lineRule="auto"/>
        <w:jc w:val="both"/>
        <w:rPr>
          <w:rFonts w:cstheme="minorHAnsi"/>
        </w:rPr>
      </w:pPr>
      <w:bookmarkStart w:id="2" w:name="_Hlk129943077"/>
      <w:r>
        <w:rPr>
          <w:rFonts w:cstheme="minorHAnsi"/>
        </w:rPr>
        <w:tab/>
        <w:t xml:space="preserve">Z uwagi na </w:t>
      </w:r>
      <w:r w:rsidR="002D6FE7">
        <w:rPr>
          <w:rFonts w:cstheme="minorHAnsi"/>
        </w:rPr>
        <w:t>na</w:t>
      </w:r>
      <w:r>
        <w:rPr>
          <w:rFonts w:cstheme="minorHAnsi"/>
        </w:rPr>
        <w:t>pływające do Urzędu Miasta Rzeszowa przeciwstawne wnioski w sprawie wykonania przedłużenia ul. Wyspiańskiego do al. Wincentego Witosa, ponownie przeanalizowano możliwość i zasadność wykonania takiego przedłużenia.</w:t>
      </w:r>
    </w:p>
    <w:p w14:paraId="5C17305F" w14:textId="01C53E3E" w:rsidR="00A145E2" w:rsidRDefault="00A145E2" w:rsidP="00A145E2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Powyższa analiza </w:t>
      </w:r>
      <w:r w:rsidR="002D6FE7">
        <w:rPr>
          <w:rFonts w:cstheme="minorHAnsi"/>
        </w:rPr>
        <w:t>podtrzymuje</w:t>
      </w:r>
      <w:r>
        <w:rPr>
          <w:rFonts w:cstheme="minorHAnsi"/>
        </w:rPr>
        <w:t xml:space="preserve"> stanowisko </w:t>
      </w:r>
      <w:r w:rsidR="002D6FE7">
        <w:rPr>
          <w:rFonts w:cstheme="minorHAnsi"/>
        </w:rPr>
        <w:t>P</w:t>
      </w:r>
      <w:r>
        <w:rPr>
          <w:rFonts w:cstheme="minorHAnsi"/>
        </w:rPr>
        <w:t>rezy</w:t>
      </w:r>
      <w:r w:rsidR="002D6FE7">
        <w:rPr>
          <w:rFonts w:cstheme="minorHAnsi"/>
        </w:rPr>
        <w:t>denta Miasta Rzeszowa</w:t>
      </w:r>
      <w:r>
        <w:rPr>
          <w:rFonts w:cstheme="minorHAnsi"/>
        </w:rPr>
        <w:t xml:space="preserve"> </w:t>
      </w:r>
      <w:r w:rsidR="002D6FE7">
        <w:rPr>
          <w:rFonts w:cstheme="minorHAnsi"/>
        </w:rPr>
        <w:t xml:space="preserve">w </w:t>
      </w:r>
      <w:r>
        <w:rPr>
          <w:rFonts w:cstheme="minorHAnsi"/>
        </w:rPr>
        <w:t xml:space="preserve">przedmiotowej sprawie i jednoznacznie wskazuje, iż budowa połączenia ul. Wyspiańskiego z al. Wincentego Witosa nie będzie spełniała </w:t>
      </w:r>
      <w:r w:rsidR="002D6FE7">
        <w:rPr>
          <w:rFonts w:cstheme="minorHAnsi"/>
        </w:rPr>
        <w:t>podstawowej funkcji, jaką jest</w:t>
      </w:r>
      <w:r>
        <w:rPr>
          <w:rFonts w:cstheme="minorHAnsi"/>
        </w:rPr>
        <w:t xml:space="preserve"> bezpieczeństw</w:t>
      </w:r>
      <w:r w:rsidR="00206067">
        <w:rPr>
          <w:rFonts w:cstheme="minorHAnsi"/>
        </w:rPr>
        <w:t>o</w:t>
      </w:r>
      <w:r>
        <w:rPr>
          <w:rFonts w:cstheme="minorHAnsi"/>
        </w:rPr>
        <w:t xml:space="preserve"> ruchu</w:t>
      </w:r>
      <w:r w:rsidR="002D6FE7">
        <w:rPr>
          <w:rFonts w:cstheme="minorHAnsi"/>
        </w:rPr>
        <w:t xml:space="preserve"> </w:t>
      </w:r>
      <w:r>
        <w:rPr>
          <w:rFonts w:cstheme="minorHAnsi"/>
        </w:rPr>
        <w:t xml:space="preserve">drogowego. </w:t>
      </w:r>
    </w:p>
    <w:p w14:paraId="5BDEA9F2" w14:textId="080C4245" w:rsidR="002D6FE7" w:rsidRDefault="002D6FE7" w:rsidP="005927C7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Al. Wincentego Witosa jest drogą krajową o klasie GP</w:t>
      </w:r>
      <w:r w:rsidR="005927C7">
        <w:rPr>
          <w:rFonts w:cstheme="minorHAnsi"/>
        </w:rPr>
        <w:t xml:space="preserve"> (główna ruchu przyspieszonego), posiada dwie jezdnie o dwóch pasach ruchu każda, rozdzielone pasem dzielącym. Zgodnie z § 55 ust. 1 pkt 1 oraz ust. 2 rozporządzenia Ministra Infrastruktury z dnia 24 czerwca 2022 r. w sprawie przepisów techniczno-budowlanych dotyczących dróg publicznych (Dz. U. z 2022 r., poz. 1518), z</w:t>
      </w:r>
      <w:r w:rsidR="005927C7" w:rsidRPr="005927C7">
        <w:rPr>
          <w:rFonts w:cstheme="minorHAnsi"/>
        </w:rPr>
        <w:t>jazdu zwykłego nie projektuje się z</w:t>
      </w:r>
      <w:r w:rsidR="005927C7">
        <w:rPr>
          <w:rFonts w:cstheme="minorHAnsi"/>
        </w:rPr>
        <w:t xml:space="preserve"> </w:t>
      </w:r>
      <w:r w:rsidR="005927C7" w:rsidRPr="005927C7">
        <w:rPr>
          <w:rFonts w:cstheme="minorHAnsi"/>
        </w:rPr>
        <w:t>jezdni głównej drogi klasy A, S lub GP, z wyjątkiem drogi klasy GP w trudnych warunkach</w:t>
      </w:r>
      <w:r w:rsidR="005927C7">
        <w:rPr>
          <w:rFonts w:cstheme="minorHAnsi"/>
        </w:rPr>
        <w:t xml:space="preserve">, natomiast </w:t>
      </w:r>
      <w:r w:rsidR="00F3550B">
        <w:rPr>
          <w:rFonts w:cstheme="minorHAnsi"/>
        </w:rPr>
        <w:t>z</w:t>
      </w:r>
      <w:r w:rsidR="00F3550B" w:rsidRPr="00F3550B">
        <w:rPr>
          <w:rFonts w:cstheme="minorHAnsi"/>
        </w:rPr>
        <w:t>jazdu, wyjazdu lub wjazdu zwykłego nie projektuje się w miejscu, które zagraża bezpieczeństwu ruchu. W szczególności zjazdu zwykłego nie projektuje się w obszarze węzła lub skrzyżowania, z wyjątkiem trudnych warunków</w:t>
      </w:r>
      <w:r w:rsidR="00F3550B">
        <w:rPr>
          <w:rFonts w:cstheme="minorHAnsi"/>
        </w:rPr>
        <w:t>.</w:t>
      </w:r>
    </w:p>
    <w:p w14:paraId="31741198" w14:textId="3EFBD8EF" w:rsidR="00F3550B" w:rsidRDefault="00F3550B" w:rsidP="005927C7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Zgodnie z § 4 pkt 22 ww. rozporządzeni</w:t>
      </w:r>
      <w:r w:rsidR="00F443EF">
        <w:rPr>
          <w:rFonts w:cstheme="minorHAnsi"/>
        </w:rPr>
        <w:t>a</w:t>
      </w:r>
      <w:r>
        <w:rPr>
          <w:rFonts w:cstheme="minorHAnsi"/>
        </w:rPr>
        <w:t>, trudne warunki to warunki</w:t>
      </w:r>
      <w:r w:rsidRPr="00F3550B">
        <w:rPr>
          <w:rFonts w:cstheme="minorHAnsi"/>
        </w:rPr>
        <w:t xml:space="preserve"> wynikające </w:t>
      </w:r>
      <w:r>
        <w:rPr>
          <w:rFonts w:cstheme="minorHAnsi"/>
        </w:rPr>
        <w:br/>
      </w:r>
      <w:r w:rsidRPr="00F3550B">
        <w:rPr>
          <w:rFonts w:cstheme="minorHAnsi"/>
        </w:rPr>
        <w:t>z istniejącego ukształtowania lub zagospodarowania terenu, ze stopnia złożoności warunków gruntowo-wodnych lub z konieczności ograniczenia oddziaływania drogi na środowisko, które przy zachowaniu podstawowych warunków, o których mowa w dziale II</w:t>
      </w:r>
      <w:r>
        <w:rPr>
          <w:rFonts w:cstheme="minorHAnsi"/>
        </w:rPr>
        <w:t xml:space="preserve"> rozporządzenia</w:t>
      </w:r>
      <w:r w:rsidRPr="00F3550B">
        <w:rPr>
          <w:rFonts w:cstheme="minorHAnsi"/>
        </w:rPr>
        <w:t xml:space="preserve">, uniemożliwiają zastosowanie rozwiązania standardowego lub powodują, że koszty zastosowania rozwiązania </w:t>
      </w:r>
      <w:r w:rsidRPr="00F3550B">
        <w:rPr>
          <w:rFonts w:cstheme="minorHAnsi"/>
        </w:rPr>
        <w:lastRenderedPageBreak/>
        <w:t>standardowego w cyklu życia drogi byłyby rażąco wysokie względem rozwiązania alternatywnego</w:t>
      </w:r>
      <w:r>
        <w:rPr>
          <w:rFonts w:cstheme="minorHAnsi"/>
        </w:rPr>
        <w:t>. Zastosowanie przepisów odnoszących się do trudnych warunków wymaga pisemnego uzasadnienia potwierdzającego brak możliwości lub rażąco wysokie koszty zastosowania rozwiązania standardowego.</w:t>
      </w:r>
    </w:p>
    <w:p w14:paraId="784811D5" w14:textId="37B9D4B1" w:rsidR="00F3550B" w:rsidRDefault="00206067" w:rsidP="00206067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N</w:t>
      </w:r>
      <w:r w:rsidR="00F3550B">
        <w:rPr>
          <w:rFonts w:cstheme="minorHAnsi"/>
        </w:rPr>
        <w:t xml:space="preserve">ależy </w:t>
      </w:r>
      <w:r>
        <w:rPr>
          <w:rFonts w:cstheme="minorHAnsi"/>
        </w:rPr>
        <w:t xml:space="preserve">ponadto </w:t>
      </w:r>
      <w:r w:rsidR="00F3550B">
        <w:rPr>
          <w:rFonts w:cstheme="minorHAnsi"/>
        </w:rPr>
        <w:t>podkreślić</w:t>
      </w:r>
      <w:r>
        <w:rPr>
          <w:rFonts w:cstheme="minorHAnsi"/>
        </w:rPr>
        <w:t>, iż przedmiotowe przedłużenie ulicy Wyspiańskiego zlokalizowane byłoby na istniejącym pasie włączania oraz w pobliżu istniejącej zatoki autobusowej.</w:t>
      </w:r>
    </w:p>
    <w:p w14:paraId="4D24C491" w14:textId="3D677AE6" w:rsidR="00206067" w:rsidRDefault="00E82EAA" w:rsidP="00E82EAA">
      <w:pPr>
        <w:spacing w:after="0" w:line="360" w:lineRule="auto"/>
        <w:ind w:firstLine="708"/>
        <w:jc w:val="both"/>
        <w:rPr>
          <w:rFonts w:cstheme="minorHAnsi"/>
        </w:rPr>
      </w:pPr>
      <w:r w:rsidRPr="00E82EAA">
        <w:rPr>
          <w:rFonts w:cstheme="minorHAnsi"/>
        </w:rPr>
        <w:t xml:space="preserve">Pas włączania projektuje się w taki sposób, aby jego długość zapewniała wyrównanie prędkości pojazdów włączających się i pojazdów na prawym pasie jezdni głównej, jezdni łącznicy lub jezdni </w:t>
      </w:r>
      <w:proofErr w:type="spellStart"/>
      <w:r w:rsidRPr="00E82EAA">
        <w:rPr>
          <w:rFonts w:cstheme="minorHAnsi"/>
        </w:rPr>
        <w:t>zbierająco</w:t>
      </w:r>
      <w:proofErr w:type="spellEnd"/>
      <w:r w:rsidRPr="00E82EAA">
        <w:rPr>
          <w:rFonts w:cstheme="minorHAnsi"/>
        </w:rPr>
        <w:t>-rozprowadzającej, z uwzględnieniem zdolności pojazdów do przyspieszenia i pochylenia podłużnego tego pasa.</w:t>
      </w:r>
      <w:r>
        <w:rPr>
          <w:rFonts w:cstheme="minorHAnsi"/>
        </w:rPr>
        <w:t xml:space="preserve"> Dodatkowo należy pamiętać, iż odległość istniejącego skrzyżowania od budowy połączenia obu ulic to odległość wynosząca 50 m, </w:t>
      </w:r>
      <w:r w:rsidRPr="00E82EAA">
        <w:rPr>
          <w:rFonts w:cstheme="minorHAnsi"/>
        </w:rPr>
        <w:t>natomiast zgodnie z</w:t>
      </w:r>
      <w:r>
        <w:rPr>
          <w:rFonts w:cstheme="minorHAnsi"/>
        </w:rPr>
        <w:t xml:space="preserve">e wzorcami i standardami rekomendowanymi przez </w:t>
      </w:r>
      <w:r w:rsidR="00F443EF">
        <w:rPr>
          <w:rFonts w:cstheme="minorHAnsi"/>
        </w:rPr>
        <w:t>m</w:t>
      </w:r>
      <w:r>
        <w:rPr>
          <w:rFonts w:cstheme="minorHAnsi"/>
        </w:rPr>
        <w:t>inistra właściwego ds. transportu</w:t>
      </w:r>
      <w:r w:rsidRPr="00E82EAA">
        <w:rPr>
          <w:rFonts w:cstheme="minorHAnsi"/>
        </w:rPr>
        <w:t xml:space="preserve"> WR-D-31-1 zalecana minimalna odległość między skrzyżowaniami na ulicach klasy GB</w:t>
      </w:r>
      <w:r>
        <w:rPr>
          <w:rFonts w:cstheme="minorHAnsi"/>
        </w:rPr>
        <w:t xml:space="preserve"> </w:t>
      </w:r>
      <w:r w:rsidRPr="00E82EAA">
        <w:rPr>
          <w:rFonts w:cstheme="minorHAnsi"/>
        </w:rPr>
        <w:t>powinna wynosić 600 m.</w:t>
      </w:r>
    </w:p>
    <w:p w14:paraId="0D67E88A" w14:textId="2F115A31" w:rsidR="00206067" w:rsidRDefault="00206067" w:rsidP="00206067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Zarządca w oparciu o ww. wytyczne, posiadaną wiedzę techniczną, klasę drogi GB oraz przewidywane natężeni</w:t>
      </w:r>
      <w:r w:rsidR="00F443EF">
        <w:rPr>
          <w:rFonts w:cstheme="minorHAnsi"/>
        </w:rPr>
        <w:t>e</w:t>
      </w:r>
      <w:r>
        <w:rPr>
          <w:rFonts w:cstheme="minorHAnsi"/>
        </w:rPr>
        <w:t xml:space="preserve"> ruchu na ewentualnym przedłużeniu połączenia </w:t>
      </w:r>
      <w:r w:rsidRPr="00206067">
        <w:rPr>
          <w:rFonts w:cstheme="minorHAnsi"/>
        </w:rPr>
        <w:t>uznał za zasadne</w:t>
      </w:r>
      <w:r w:rsidR="002D41D3">
        <w:rPr>
          <w:rFonts w:cstheme="minorHAnsi"/>
        </w:rPr>
        <w:t xml:space="preserve"> </w:t>
      </w:r>
      <w:r w:rsidR="00E82EAA">
        <w:rPr>
          <w:rFonts w:cstheme="minorHAnsi"/>
        </w:rPr>
        <w:t>zaprojektowani</w:t>
      </w:r>
      <w:r w:rsidR="00F443EF">
        <w:rPr>
          <w:rFonts w:cstheme="minorHAnsi"/>
        </w:rPr>
        <w:t>e</w:t>
      </w:r>
      <w:r w:rsidR="00E82EAA">
        <w:rPr>
          <w:rFonts w:cstheme="minorHAnsi"/>
        </w:rPr>
        <w:t xml:space="preserve"> pasa włączenia dla przedmiotowego zjazdu, na który jednak nie ma wystarczając</w:t>
      </w:r>
      <w:r w:rsidR="00F443EF">
        <w:rPr>
          <w:rFonts w:cstheme="minorHAnsi"/>
        </w:rPr>
        <w:t>o</w:t>
      </w:r>
      <w:r w:rsidR="00E82EAA">
        <w:rPr>
          <w:rFonts w:cstheme="minorHAnsi"/>
        </w:rPr>
        <w:t xml:space="preserve"> dużo miejsca.</w:t>
      </w:r>
    </w:p>
    <w:p w14:paraId="497D0D88" w14:textId="5A1804A8" w:rsidR="00E82EAA" w:rsidRPr="0049309A" w:rsidRDefault="00E82EAA" w:rsidP="00206067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Reasumując, odnosząc się do wniosku złożonego w petycji</w:t>
      </w:r>
      <w:r w:rsidR="002D41D3">
        <w:rPr>
          <w:rFonts w:cstheme="minorHAnsi"/>
        </w:rPr>
        <w:t xml:space="preserve"> informuję, iż</w:t>
      </w:r>
      <w:r>
        <w:rPr>
          <w:rFonts w:cstheme="minorHAnsi"/>
        </w:rPr>
        <w:t xml:space="preserve"> </w:t>
      </w:r>
      <w:r w:rsidR="002D41D3">
        <w:rPr>
          <w:rFonts w:cstheme="minorHAnsi"/>
        </w:rPr>
        <w:t>po</w:t>
      </w:r>
      <w:r>
        <w:rPr>
          <w:rFonts w:cstheme="minorHAnsi"/>
        </w:rPr>
        <w:t xml:space="preserve"> wnikliw</w:t>
      </w:r>
      <w:r w:rsidR="002D41D3">
        <w:rPr>
          <w:rFonts w:cstheme="minorHAnsi"/>
        </w:rPr>
        <w:t xml:space="preserve">ej </w:t>
      </w:r>
      <w:r>
        <w:rPr>
          <w:rFonts w:cstheme="minorHAnsi"/>
        </w:rPr>
        <w:t>analiz</w:t>
      </w:r>
      <w:r w:rsidR="002D41D3">
        <w:rPr>
          <w:rFonts w:cstheme="minorHAnsi"/>
        </w:rPr>
        <w:t>ie</w:t>
      </w:r>
      <w:r>
        <w:rPr>
          <w:rFonts w:cstheme="minorHAnsi"/>
        </w:rPr>
        <w:t xml:space="preserve"> </w:t>
      </w:r>
      <w:r w:rsidR="002D41D3">
        <w:rPr>
          <w:rFonts w:cstheme="minorHAnsi"/>
        </w:rPr>
        <w:t xml:space="preserve">zagadnienia nie planuje się realizacji inwestycji polegającej na </w:t>
      </w:r>
      <w:r w:rsidR="002D41D3" w:rsidRPr="00A145E2">
        <w:rPr>
          <w:rFonts w:eastAsia="Calibri" w:cstheme="minorHAnsi"/>
          <w:bCs/>
        </w:rPr>
        <w:t>wykonani</w:t>
      </w:r>
      <w:r w:rsidR="00F443EF">
        <w:rPr>
          <w:rFonts w:eastAsia="Calibri" w:cstheme="minorHAnsi"/>
          <w:bCs/>
        </w:rPr>
        <w:t>u</w:t>
      </w:r>
      <w:r w:rsidR="002D41D3" w:rsidRPr="00A145E2">
        <w:rPr>
          <w:rFonts w:eastAsia="Calibri" w:cstheme="minorHAnsi"/>
          <w:bCs/>
        </w:rPr>
        <w:t xml:space="preserve"> przedłużenia </w:t>
      </w:r>
      <w:r w:rsidR="002D41D3">
        <w:rPr>
          <w:rFonts w:eastAsia="Calibri" w:cstheme="minorHAnsi"/>
          <w:bCs/>
        </w:rPr>
        <w:br/>
      </w:r>
      <w:r w:rsidR="002D41D3" w:rsidRPr="00A145E2">
        <w:rPr>
          <w:rFonts w:eastAsia="Calibri" w:cstheme="minorHAnsi"/>
          <w:bCs/>
        </w:rPr>
        <w:t>ul.</w:t>
      </w:r>
      <w:r w:rsidR="002D41D3">
        <w:rPr>
          <w:rFonts w:eastAsia="Calibri" w:cstheme="minorHAnsi"/>
          <w:bCs/>
        </w:rPr>
        <w:t xml:space="preserve"> </w:t>
      </w:r>
      <w:r w:rsidR="002D41D3" w:rsidRPr="00A145E2">
        <w:rPr>
          <w:rFonts w:eastAsia="Calibri" w:cstheme="minorHAnsi"/>
          <w:bCs/>
        </w:rPr>
        <w:t>Wyspiańskiego do al. Wincentego Witosa</w:t>
      </w:r>
      <w:r w:rsidR="002D41D3">
        <w:rPr>
          <w:rFonts w:eastAsia="Calibri" w:cstheme="minorHAnsi"/>
          <w:bCs/>
        </w:rPr>
        <w:t>.</w:t>
      </w:r>
    </w:p>
    <w:p w14:paraId="4E9E5D7C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b/>
          <w:i/>
        </w:rPr>
      </w:pPr>
      <w:r w:rsidRPr="00B6722C">
        <w:rPr>
          <w:rFonts w:cstheme="minorHAnsi"/>
          <w:b/>
          <w:iCs/>
        </w:rPr>
        <w:t>Z poważaniem</w:t>
      </w:r>
      <w:r w:rsidRPr="0049309A">
        <w:rPr>
          <w:rFonts w:cstheme="minorHAnsi"/>
          <w:b/>
          <w:i/>
        </w:rPr>
        <w:t xml:space="preserve">, </w:t>
      </w:r>
    </w:p>
    <w:p w14:paraId="2C754467" w14:textId="77777777" w:rsidR="00E53D58" w:rsidRPr="00B6722C" w:rsidRDefault="00E53D58" w:rsidP="00E53D58">
      <w:pPr>
        <w:spacing w:after="0"/>
        <w:ind w:firstLine="4820"/>
        <w:jc w:val="center"/>
        <w:rPr>
          <w:rFonts w:cstheme="minorHAnsi"/>
          <w:iCs/>
        </w:rPr>
      </w:pPr>
    </w:p>
    <w:p w14:paraId="29CDDB8A" w14:textId="664F3BBC" w:rsidR="00E53D58" w:rsidRPr="00B6722C" w:rsidRDefault="00E53D58" w:rsidP="00E53D58">
      <w:pPr>
        <w:spacing w:after="0"/>
        <w:ind w:firstLine="4820"/>
        <w:jc w:val="center"/>
        <w:rPr>
          <w:rFonts w:cstheme="minorHAnsi"/>
          <w:iCs/>
        </w:rPr>
      </w:pPr>
      <w:r w:rsidRPr="00B6722C">
        <w:rPr>
          <w:rFonts w:cstheme="minorHAnsi"/>
          <w:iCs/>
        </w:rPr>
        <w:t>Prezyden</w:t>
      </w:r>
      <w:r w:rsidR="00A40740" w:rsidRPr="00B6722C">
        <w:rPr>
          <w:rFonts w:cstheme="minorHAnsi"/>
          <w:iCs/>
        </w:rPr>
        <w:t xml:space="preserve">t </w:t>
      </w:r>
      <w:r w:rsidRPr="00B6722C">
        <w:rPr>
          <w:rFonts w:cstheme="minorHAnsi"/>
          <w:iCs/>
        </w:rPr>
        <w:t xml:space="preserve"> Miasta Rzeszowa </w:t>
      </w:r>
    </w:p>
    <w:p w14:paraId="596C18D8" w14:textId="77777777" w:rsidR="00E53D58" w:rsidRPr="00B6722C" w:rsidRDefault="00E53D58" w:rsidP="00E53D58">
      <w:pPr>
        <w:spacing w:after="0"/>
        <w:ind w:firstLine="4820"/>
        <w:jc w:val="center"/>
        <w:rPr>
          <w:rFonts w:cstheme="minorHAnsi"/>
          <w:iCs/>
        </w:rPr>
      </w:pPr>
    </w:p>
    <w:p w14:paraId="73C584D5" w14:textId="22DCC019" w:rsidR="008F1CB9" w:rsidRPr="00B6722C" w:rsidRDefault="00B6722C" w:rsidP="00E53D58">
      <w:pPr>
        <w:spacing w:after="0"/>
        <w:ind w:firstLine="4820"/>
        <w:jc w:val="center"/>
        <w:rPr>
          <w:rFonts w:eastAsia="Times New Roman" w:cstheme="minorHAnsi"/>
          <w:iCs/>
          <w:lang w:eastAsia="pl-PL"/>
        </w:rPr>
      </w:pPr>
      <w:r w:rsidRPr="00B6722C">
        <w:rPr>
          <w:rFonts w:cstheme="minorHAnsi"/>
          <w:iCs/>
        </w:rPr>
        <w:t>Konrad Fijołek</w:t>
      </w:r>
    </w:p>
    <w:bookmarkEnd w:id="2"/>
    <w:p w14:paraId="74EB0B88" w14:textId="77777777" w:rsidR="00E53D58" w:rsidRPr="00B6722C" w:rsidRDefault="00E53D58" w:rsidP="00E53D58">
      <w:pPr>
        <w:spacing w:after="0"/>
        <w:ind w:left="4956" w:firstLine="708"/>
        <w:jc w:val="both"/>
        <w:rPr>
          <w:rFonts w:eastAsia="Times New Roman" w:cstheme="minorHAnsi"/>
          <w:iCs/>
          <w:lang w:eastAsia="pl-PL"/>
        </w:rPr>
      </w:pPr>
    </w:p>
    <w:bookmarkEnd w:id="1"/>
    <w:p w14:paraId="5DB15446" w14:textId="77777777" w:rsidR="00341D38" w:rsidRPr="0049309A" w:rsidRDefault="00341D38" w:rsidP="00E86D8C">
      <w:pPr>
        <w:rPr>
          <w:rFonts w:cstheme="minorHAnsi"/>
        </w:rPr>
      </w:pPr>
    </w:p>
    <w:sectPr w:rsidR="00341D38" w:rsidRPr="0049309A" w:rsidSect="00B26ACE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8D8F" w14:textId="77777777" w:rsidR="00B26ACE" w:rsidRDefault="00B26ACE" w:rsidP="003D6EEB">
      <w:pPr>
        <w:spacing w:after="0" w:line="240" w:lineRule="auto"/>
      </w:pPr>
      <w:r>
        <w:separator/>
      </w:r>
    </w:p>
  </w:endnote>
  <w:endnote w:type="continuationSeparator" w:id="0">
    <w:p w14:paraId="3D4A1793" w14:textId="77777777" w:rsidR="00B26ACE" w:rsidRDefault="00B26AC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5050" w14:textId="77777777" w:rsidR="00B26ACE" w:rsidRDefault="00B26ACE" w:rsidP="003D6EEB">
      <w:pPr>
        <w:spacing w:after="0" w:line="240" w:lineRule="auto"/>
      </w:pPr>
      <w:r>
        <w:separator/>
      </w:r>
    </w:p>
  </w:footnote>
  <w:footnote w:type="continuationSeparator" w:id="0">
    <w:p w14:paraId="25811775" w14:textId="77777777" w:rsidR="00B26ACE" w:rsidRDefault="00B26ACE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32C69"/>
    <w:rsid w:val="0004401B"/>
    <w:rsid w:val="000637D9"/>
    <w:rsid w:val="00066CB1"/>
    <w:rsid w:val="000670D9"/>
    <w:rsid w:val="000956D3"/>
    <w:rsid w:val="00096324"/>
    <w:rsid w:val="000A2A69"/>
    <w:rsid w:val="000B74A5"/>
    <w:rsid w:val="000C2F96"/>
    <w:rsid w:val="000D3CC8"/>
    <w:rsid w:val="000D560A"/>
    <w:rsid w:val="000E7121"/>
    <w:rsid w:val="00117D4A"/>
    <w:rsid w:val="00145D0B"/>
    <w:rsid w:val="00161020"/>
    <w:rsid w:val="00161E54"/>
    <w:rsid w:val="00165EB3"/>
    <w:rsid w:val="0017314F"/>
    <w:rsid w:val="00193B34"/>
    <w:rsid w:val="001B164F"/>
    <w:rsid w:val="001C569C"/>
    <w:rsid w:val="001E0879"/>
    <w:rsid w:val="00206067"/>
    <w:rsid w:val="0021424E"/>
    <w:rsid w:val="002429D2"/>
    <w:rsid w:val="0025223B"/>
    <w:rsid w:val="00262E1A"/>
    <w:rsid w:val="00271D02"/>
    <w:rsid w:val="00273EA6"/>
    <w:rsid w:val="00275262"/>
    <w:rsid w:val="0027553E"/>
    <w:rsid w:val="00275CD0"/>
    <w:rsid w:val="002830B8"/>
    <w:rsid w:val="00290F5F"/>
    <w:rsid w:val="002944F5"/>
    <w:rsid w:val="002A3B26"/>
    <w:rsid w:val="002A4FD3"/>
    <w:rsid w:val="002A5A63"/>
    <w:rsid w:val="002A7789"/>
    <w:rsid w:val="002B43E6"/>
    <w:rsid w:val="002D41D3"/>
    <w:rsid w:val="002D6D96"/>
    <w:rsid w:val="002D6FE7"/>
    <w:rsid w:val="002D7E41"/>
    <w:rsid w:val="002E5377"/>
    <w:rsid w:val="002F3291"/>
    <w:rsid w:val="00305A18"/>
    <w:rsid w:val="00311E8B"/>
    <w:rsid w:val="0033140B"/>
    <w:rsid w:val="0034151B"/>
    <w:rsid w:val="00341D38"/>
    <w:rsid w:val="0035671C"/>
    <w:rsid w:val="0036508F"/>
    <w:rsid w:val="00371081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4100FC"/>
    <w:rsid w:val="004164B3"/>
    <w:rsid w:val="00425CC7"/>
    <w:rsid w:val="004323B3"/>
    <w:rsid w:val="00437058"/>
    <w:rsid w:val="00437E71"/>
    <w:rsid w:val="00452F22"/>
    <w:rsid w:val="00457A23"/>
    <w:rsid w:val="004618EB"/>
    <w:rsid w:val="00463606"/>
    <w:rsid w:val="00466AB3"/>
    <w:rsid w:val="00475410"/>
    <w:rsid w:val="0049309A"/>
    <w:rsid w:val="00494070"/>
    <w:rsid w:val="004A4DC7"/>
    <w:rsid w:val="004B2BD1"/>
    <w:rsid w:val="004B56DC"/>
    <w:rsid w:val="00510544"/>
    <w:rsid w:val="00523055"/>
    <w:rsid w:val="00527111"/>
    <w:rsid w:val="00530558"/>
    <w:rsid w:val="005309AD"/>
    <w:rsid w:val="0054624E"/>
    <w:rsid w:val="00551543"/>
    <w:rsid w:val="00560693"/>
    <w:rsid w:val="00560CA9"/>
    <w:rsid w:val="00580FC3"/>
    <w:rsid w:val="00583744"/>
    <w:rsid w:val="00585FC1"/>
    <w:rsid w:val="00587F26"/>
    <w:rsid w:val="00590D3F"/>
    <w:rsid w:val="005927C7"/>
    <w:rsid w:val="005A74B8"/>
    <w:rsid w:val="005B5AEF"/>
    <w:rsid w:val="005D3995"/>
    <w:rsid w:val="005D3A6E"/>
    <w:rsid w:val="005E2143"/>
    <w:rsid w:val="005E3B2E"/>
    <w:rsid w:val="005F7195"/>
    <w:rsid w:val="005F722A"/>
    <w:rsid w:val="005F7311"/>
    <w:rsid w:val="005F731C"/>
    <w:rsid w:val="00615ABD"/>
    <w:rsid w:val="006432A6"/>
    <w:rsid w:val="00655663"/>
    <w:rsid w:val="006609D9"/>
    <w:rsid w:val="0066607F"/>
    <w:rsid w:val="0068653E"/>
    <w:rsid w:val="006926BF"/>
    <w:rsid w:val="0069450E"/>
    <w:rsid w:val="006A03DC"/>
    <w:rsid w:val="006B2025"/>
    <w:rsid w:val="006C46CA"/>
    <w:rsid w:val="006E096E"/>
    <w:rsid w:val="006E64FF"/>
    <w:rsid w:val="006E6F5F"/>
    <w:rsid w:val="006F6D28"/>
    <w:rsid w:val="00701ADF"/>
    <w:rsid w:val="00704C06"/>
    <w:rsid w:val="0073272C"/>
    <w:rsid w:val="007409AE"/>
    <w:rsid w:val="007507C7"/>
    <w:rsid w:val="00783E9D"/>
    <w:rsid w:val="00791112"/>
    <w:rsid w:val="007A3321"/>
    <w:rsid w:val="007C10D3"/>
    <w:rsid w:val="007D481B"/>
    <w:rsid w:val="007D5FA4"/>
    <w:rsid w:val="007E4272"/>
    <w:rsid w:val="007E485D"/>
    <w:rsid w:val="007E70BE"/>
    <w:rsid w:val="007E78A3"/>
    <w:rsid w:val="007F1E1D"/>
    <w:rsid w:val="007F46D8"/>
    <w:rsid w:val="007F6A8D"/>
    <w:rsid w:val="007F7207"/>
    <w:rsid w:val="00811B7B"/>
    <w:rsid w:val="0081318D"/>
    <w:rsid w:val="008233EC"/>
    <w:rsid w:val="00862AF2"/>
    <w:rsid w:val="00862F90"/>
    <w:rsid w:val="00870ACE"/>
    <w:rsid w:val="00877C27"/>
    <w:rsid w:val="00877EB2"/>
    <w:rsid w:val="00894107"/>
    <w:rsid w:val="0089501F"/>
    <w:rsid w:val="008A02A0"/>
    <w:rsid w:val="008A5635"/>
    <w:rsid w:val="008C3E27"/>
    <w:rsid w:val="008C6FC1"/>
    <w:rsid w:val="008F1CB9"/>
    <w:rsid w:val="009008FE"/>
    <w:rsid w:val="00900D0F"/>
    <w:rsid w:val="00935FA3"/>
    <w:rsid w:val="00972E61"/>
    <w:rsid w:val="00977B13"/>
    <w:rsid w:val="00991E19"/>
    <w:rsid w:val="009961BA"/>
    <w:rsid w:val="009B0C43"/>
    <w:rsid w:val="009D4A98"/>
    <w:rsid w:val="00A1453D"/>
    <w:rsid w:val="00A145E2"/>
    <w:rsid w:val="00A14890"/>
    <w:rsid w:val="00A159A2"/>
    <w:rsid w:val="00A16AAC"/>
    <w:rsid w:val="00A406A3"/>
    <w:rsid w:val="00A40740"/>
    <w:rsid w:val="00A45B70"/>
    <w:rsid w:val="00A62CC0"/>
    <w:rsid w:val="00A8480C"/>
    <w:rsid w:val="00AA786B"/>
    <w:rsid w:val="00AB1033"/>
    <w:rsid w:val="00AB3FA0"/>
    <w:rsid w:val="00AC1C32"/>
    <w:rsid w:val="00AE112B"/>
    <w:rsid w:val="00AF482A"/>
    <w:rsid w:val="00B117B3"/>
    <w:rsid w:val="00B26ACE"/>
    <w:rsid w:val="00B27BD4"/>
    <w:rsid w:val="00B40071"/>
    <w:rsid w:val="00B46670"/>
    <w:rsid w:val="00B55D03"/>
    <w:rsid w:val="00B6722C"/>
    <w:rsid w:val="00B70801"/>
    <w:rsid w:val="00B9214A"/>
    <w:rsid w:val="00B928BA"/>
    <w:rsid w:val="00B94E0E"/>
    <w:rsid w:val="00B95551"/>
    <w:rsid w:val="00BA32B5"/>
    <w:rsid w:val="00BC3DB9"/>
    <w:rsid w:val="00BD2B02"/>
    <w:rsid w:val="00BD60EB"/>
    <w:rsid w:val="00BE0295"/>
    <w:rsid w:val="00BF3141"/>
    <w:rsid w:val="00C06AFC"/>
    <w:rsid w:val="00C23BB9"/>
    <w:rsid w:val="00C251DD"/>
    <w:rsid w:val="00C40905"/>
    <w:rsid w:val="00C42892"/>
    <w:rsid w:val="00C56C6A"/>
    <w:rsid w:val="00C577A8"/>
    <w:rsid w:val="00C974CB"/>
    <w:rsid w:val="00CA7FCE"/>
    <w:rsid w:val="00CC419E"/>
    <w:rsid w:val="00CD33AF"/>
    <w:rsid w:val="00D36D0B"/>
    <w:rsid w:val="00D60AD8"/>
    <w:rsid w:val="00D82458"/>
    <w:rsid w:val="00D86762"/>
    <w:rsid w:val="00DA00B3"/>
    <w:rsid w:val="00DB12DA"/>
    <w:rsid w:val="00DD154E"/>
    <w:rsid w:val="00DD7A22"/>
    <w:rsid w:val="00E53D58"/>
    <w:rsid w:val="00E570D8"/>
    <w:rsid w:val="00E72E4E"/>
    <w:rsid w:val="00E76942"/>
    <w:rsid w:val="00E82EAA"/>
    <w:rsid w:val="00E832F1"/>
    <w:rsid w:val="00E84912"/>
    <w:rsid w:val="00E86D8C"/>
    <w:rsid w:val="00E87656"/>
    <w:rsid w:val="00EA35D1"/>
    <w:rsid w:val="00EA4BA3"/>
    <w:rsid w:val="00EE1ABF"/>
    <w:rsid w:val="00EE42A9"/>
    <w:rsid w:val="00EF0D54"/>
    <w:rsid w:val="00EF4E41"/>
    <w:rsid w:val="00EF6B8A"/>
    <w:rsid w:val="00F04D59"/>
    <w:rsid w:val="00F13950"/>
    <w:rsid w:val="00F225D8"/>
    <w:rsid w:val="00F23608"/>
    <w:rsid w:val="00F25CDD"/>
    <w:rsid w:val="00F3550B"/>
    <w:rsid w:val="00F443EF"/>
    <w:rsid w:val="00F565F2"/>
    <w:rsid w:val="00F6599E"/>
    <w:rsid w:val="00F67ACB"/>
    <w:rsid w:val="00F729CD"/>
    <w:rsid w:val="00F804F8"/>
    <w:rsid w:val="00F93D61"/>
    <w:rsid w:val="00F9591F"/>
    <w:rsid w:val="00F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2024-02-29T11:14:00Z</cp:lastPrinted>
  <dcterms:created xsi:type="dcterms:W3CDTF">2024-02-29T11:17:00Z</dcterms:created>
  <dcterms:modified xsi:type="dcterms:W3CDTF">2024-02-29T11:17:00Z</dcterms:modified>
</cp:coreProperties>
</file>